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508" w:rsidRDefault="00DB0508" w:rsidP="00DB0508">
      <w:pPr>
        <w:widowControl w:val="0"/>
        <w:tabs>
          <w:tab w:val="left" w:pos="1296"/>
          <w:tab w:val="left" w:pos="1728"/>
          <w:tab w:val="left" w:pos="3456"/>
          <w:tab w:val="left" w:pos="5616"/>
          <w:tab w:val="left" w:pos="7776"/>
        </w:tabs>
        <w:jc w:val="both"/>
      </w:pPr>
      <w:bookmarkStart w:id="0" w:name="_GoBack"/>
      <w:bookmarkEnd w:id="0"/>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282ED9" w:rsidP="00DB0508">
      <w:pPr>
        <w:pStyle w:val="Heading4"/>
      </w:pPr>
      <w:r w:rsidRPr="00946DA4">
        <w:t>Single-phase and three-phase, individually mounted</w:t>
      </w:r>
      <w:r>
        <w:t xml:space="preserve"> </w:t>
      </w:r>
      <w:r w:rsidRPr="00946DA4">
        <w:t>d</w:t>
      </w:r>
      <w:r w:rsidR="00DB0508">
        <w:t xml:space="preserve">ry-type </w:t>
      </w:r>
      <w:r w:rsidRPr="00946DA4">
        <w:t>t</w:t>
      </w:r>
      <w:r w:rsidR="00DB0508">
        <w:t>ransformers</w:t>
      </w:r>
      <w:r>
        <w:t xml:space="preserve"> </w:t>
      </w:r>
      <w:r w:rsidRPr="00946DA4">
        <w:t>per DOE 2016 Efficiency Standards.</w:t>
      </w:r>
    </w:p>
    <w:p w:rsidR="00DB0508" w:rsidRDefault="00DB0508" w:rsidP="00DB0508">
      <w:pPr>
        <w:pStyle w:val="Heading4"/>
      </w:pPr>
      <w:r>
        <w:t>Shielded, Isolation Type Transformers</w:t>
      </w:r>
    </w:p>
    <w:p w:rsidR="00282ED9" w:rsidRPr="00946DA4" w:rsidRDefault="00282ED9" w:rsidP="00DB0508">
      <w:pPr>
        <w:pStyle w:val="Heading4"/>
      </w:pPr>
      <w:r w:rsidRPr="00946DA4">
        <w:t>Rated 600 volts and less</w:t>
      </w:r>
    </w:p>
    <w:p w:rsidR="00282ED9" w:rsidRPr="00946DA4" w:rsidRDefault="00282ED9" w:rsidP="00DB0508">
      <w:pPr>
        <w:pStyle w:val="Heading4"/>
      </w:pPr>
      <w:r w:rsidRPr="00946DA4">
        <w:t>Capacity up to 2,500kVA</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t>
      </w:r>
      <w:r w:rsidR="000E1BC4">
        <w:t>wer/ distribution transformers.</w:t>
      </w:r>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lastRenderedPageBreak/>
        <w:t>ANSI/UL Compliance:  Comply with applicable portions of ANSI/UL 506 "Safety Standard for Specialty Transformers".</w:t>
      </w:r>
      <w:r w:rsidR="00282ED9">
        <w:t xml:space="preserve"> </w:t>
      </w:r>
      <w:r w:rsidR="00282ED9" w:rsidRPr="00946DA4">
        <w:t>For 60 Hz service and temperature ratings. Enclosure shall meet UL 506 requirements for ventilation openings, corrosion resistance, cable bending space, surface temperature rise, wiring compartment temperature rise, and terminations.</w:t>
      </w:r>
    </w:p>
    <w:p w:rsidR="00DB0508" w:rsidRDefault="00DB0508" w:rsidP="00DB0508">
      <w:pPr>
        <w:pStyle w:val="Heading3"/>
      </w:pPr>
      <w:r>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 xml:space="preserve">Product Data:  Submit manufacturer's technical product data including KVA rating, frequency, primary and secondary voltages, percent taps, </w:t>
      </w:r>
      <w:r w:rsidR="00282ED9" w:rsidRPr="00946DA4">
        <w:t>%</w:t>
      </w:r>
      <w:r w:rsidR="00282ED9">
        <w:t xml:space="preserve"> </w:t>
      </w:r>
      <w:r>
        <w:t>impedance</w:t>
      </w:r>
      <w:r w:rsidR="00282ED9">
        <w:t xml:space="preserve">, </w:t>
      </w:r>
      <w:r w:rsidR="00282ED9" w:rsidRPr="00946DA4">
        <w:t>insulation class, sound level data,</w:t>
      </w:r>
      <w:r>
        <w:t xml:space="preserve"> and certification of transformer performance</w:t>
      </w:r>
      <w:r w:rsidR="00282ED9">
        <w:t xml:space="preserve"> per </w:t>
      </w:r>
      <w:r w:rsidR="00282ED9" w:rsidRPr="00946DA4">
        <w:t>DOE 2016 Efficiency Standards</w:t>
      </w:r>
      <w:r>
        <w:t xml:space="preserve">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r w:rsidR="00282ED9">
        <w:t xml:space="preserve"> </w:t>
      </w:r>
      <w:r w:rsidR="00282ED9" w:rsidRPr="00946DA4">
        <w:t>Transformer core shall be constructed of high grade, non-aging silicon steel with high magnetic permeability hysteresis and eddy current losses. Magnetic flux densities shall be kept well below the saturation point. Transformer will be well ventilated to prevent excess humidity and moisture entering enclosure.</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lastRenderedPageBreak/>
        <w:t>Sound levels must fall within ANSI-NEMA Standard levels according to KVA size.</w:t>
      </w:r>
    </w:p>
    <w:p w:rsidR="00DB0508" w:rsidRDefault="00DB0508" w:rsidP="00DB0508">
      <w:pPr>
        <w:pStyle w:val="Heading3"/>
      </w:pPr>
      <w:r>
        <w:t>All transformers shall be supplied with clamp-type solderless connectors suitable for use with copper connecting cables.</w:t>
      </w:r>
    </w:p>
    <w:p w:rsidR="00DB0508" w:rsidRDefault="00DB0508" w:rsidP="00DB0508">
      <w:pPr>
        <w:pStyle w:val="Heading3"/>
      </w:pPr>
      <w:r>
        <w:t>All transformers shall have neoprene rubber pads between the</w:t>
      </w:r>
      <w:r w:rsidR="00282ED9">
        <w:t xml:space="preserve"> </w:t>
      </w:r>
      <w:r w:rsidR="00282ED9" w:rsidRPr="00946DA4">
        <w:t>high-grade</w:t>
      </w:r>
      <w:r>
        <w:t xml:space="preserv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Pr="00282ED9" w:rsidRDefault="00DB0508" w:rsidP="00DB0508">
      <w:pPr>
        <w:pStyle w:val="Heading3"/>
      </w:pPr>
      <w:r>
        <w:t xml:space="preserve">Single phase transformers and three-phase transformers </w:t>
      </w:r>
      <w:r w:rsidRPr="00946DA4">
        <w:t xml:space="preserve">shall have </w:t>
      </w:r>
      <w:r w:rsidR="00282ED9" w:rsidRPr="00946DA4">
        <w:t>the following high voltage load tap arrangements</w:t>
      </w:r>
      <w:r w:rsidR="00282ED9">
        <w:t>:</w:t>
      </w:r>
      <w:r w:rsidRPr="00282ED9">
        <w:rPr>
          <w:strike/>
        </w:rPr>
        <w:t xml:space="preserve"> f</w:t>
      </w:r>
    </w:p>
    <w:p w:rsidR="00282ED9" w:rsidRPr="00946DA4" w:rsidRDefault="00282ED9" w:rsidP="00282ED9">
      <w:pPr>
        <w:pStyle w:val="Heading4"/>
      </w:pPr>
      <w:r w:rsidRPr="00946DA4">
        <w:t>25 KVA transformers and smaller shall have four 2-1/2” full capacity taps, 2 above and 2 below normal rated voltage.</w:t>
      </w:r>
    </w:p>
    <w:p w:rsidR="00282ED9" w:rsidRPr="00946DA4" w:rsidRDefault="00282ED9" w:rsidP="00282ED9">
      <w:pPr>
        <w:pStyle w:val="Heading4"/>
      </w:pPr>
      <w:r w:rsidRPr="00946DA4">
        <w:t>26-500 KVA transformers shall have six 2-1/2% full capacity taps, 2 above and 4 below normal rated voltage.</w:t>
      </w:r>
    </w:p>
    <w:p w:rsidR="00282ED9" w:rsidRPr="00946DA4" w:rsidRDefault="00282ED9" w:rsidP="00282ED9">
      <w:pPr>
        <w:pStyle w:val="Heading4"/>
      </w:pPr>
      <w:r w:rsidRPr="00946DA4">
        <w:t>501-750 KVA transformers shall have four 3.1% full capacity taps, 2 above and 2 below normal rated voltage.</w:t>
      </w:r>
    </w:p>
    <w:p w:rsidR="00282ED9" w:rsidRPr="00946DA4" w:rsidRDefault="00282ED9" w:rsidP="00282ED9">
      <w:pPr>
        <w:pStyle w:val="Heading4"/>
      </w:pPr>
      <w:r w:rsidRPr="00946DA4">
        <w:t>751-2500 KVA transformers shall have four 3.6% full capacity taps, 2 above and 2 below normal rated voltage.</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 xml:space="preserve">120 </w:t>
      </w:r>
      <w:proofErr w:type="spellStart"/>
      <w:r>
        <w:t>db</w:t>
      </w:r>
      <w:proofErr w:type="spellEnd"/>
      <w:r>
        <w:t xml:space="preserve"> common mode noise rejection.</w:t>
      </w:r>
    </w:p>
    <w:p w:rsidR="00DB0508" w:rsidRDefault="00DB0508" w:rsidP="00DB0508">
      <w:pPr>
        <w:pStyle w:val="Heading4"/>
      </w:pPr>
      <w:r>
        <w:t xml:space="preserve">60 </w:t>
      </w:r>
      <w:proofErr w:type="spellStart"/>
      <w:r>
        <w:t>db</w:t>
      </w:r>
      <w:proofErr w:type="spellEnd"/>
      <w:r>
        <w:t xml:space="preserve"> transverse mode noise rejection.</w:t>
      </w:r>
    </w:p>
    <w:p w:rsidR="00DB0508" w:rsidRDefault="00DB0508" w:rsidP="00DB0508">
      <w:pPr>
        <w:pStyle w:val="Heading1"/>
      </w:pPr>
      <w:r>
        <w:t>EXECUTION</w:t>
      </w:r>
    </w:p>
    <w:p w:rsidR="00DB0508" w:rsidRPr="00E70BAD" w:rsidRDefault="00DB0508" w:rsidP="00E70BAD">
      <w:pPr>
        <w:pStyle w:val="Heading2"/>
      </w:pPr>
      <w:r w:rsidRPr="00E70BAD">
        <w:t xml:space="preserve">Install transformers as indicated in compliance with the manufacturers' written instructions, applicable requirements of the </w:t>
      </w:r>
      <w:proofErr w:type="spellStart"/>
      <w:r w:rsidRPr="00E70BAD">
        <w:t>nec</w:t>
      </w:r>
      <w:proofErr w:type="spellEnd"/>
      <w:r w:rsidRPr="00E70BAD">
        <w:t xml:space="preserve">, </w:t>
      </w:r>
      <w:proofErr w:type="spellStart"/>
      <w:r w:rsidRPr="00E70BAD">
        <w:t>nema</w:t>
      </w:r>
      <w:proofErr w:type="spellEnd"/>
      <w:r w:rsidRPr="00E70BAD">
        <w:t xml:space="preserve">, </w:t>
      </w:r>
      <w:proofErr w:type="spellStart"/>
      <w:r w:rsidRPr="00E70BAD">
        <w:t>ansi</w:t>
      </w:r>
      <w:proofErr w:type="spellEnd"/>
      <w:r w:rsidRPr="00E70BAD">
        <w:t xml:space="preserve"> and </w:t>
      </w:r>
      <w:proofErr w:type="spellStart"/>
      <w:r w:rsidRPr="00E70BAD">
        <w:t>ieee</w:t>
      </w:r>
      <w:proofErr w:type="spellEnd"/>
      <w:r w:rsidRPr="00E70BAD">
        <w:t xml:space="preserv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Default="00DB0508" w:rsidP="00E70BAD">
      <w:pPr>
        <w:pStyle w:val="Heading2"/>
      </w:pPr>
      <w:r w:rsidRPr="00E70BAD">
        <w:t>The transformers shall be installed so there is a minimum of one foot clearance between ventilation openings and any obstruction.</w:t>
      </w:r>
    </w:p>
    <w:p w:rsidR="00282ED9" w:rsidRPr="00946DA4" w:rsidRDefault="002054BE" w:rsidP="002054BE">
      <w:pPr>
        <w:pStyle w:val="Heading1"/>
      </w:pPr>
      <w:r w:rsidRPr="00946DA4">
        <w:t>WARRANTY</w:t>
      </w:r>
    </w:p>
    <w:p w:rsidR="002054BE" w:rsidRPr="00946DA4" w:rsidRDefault="002054BE" w:rsidP="002054BE">
      <w:pPr>
        <w:pStyle w:val="Heading2"/>
      </w:pPr>
      <w:r w:rsidRPr="00946DA4">
        <w:t>Manufacturer warranted equipment to be free of defects in materials and workmanship for 1 year from data of installation or 18 months from data or purchase.</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5"/>
      <w:gridCol w:w="3290"/>
      <w:gridCol w:w="3341"/>
    </w:tblGrid>
    <w:tr w:rsidR="00980216" w:rsidTr="00BA1CBB">
      <w:trPr>
        <w:jc w:val="center"/>
      </w:trPr>
      <w:tc>
        <w:tcPr>
          <w:tcW w:w="3480" w:type="dxa"/>
        </w:tcPr>
        <w:p w:rsidR="00980216" w:rsidRDefault="00384A4E"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1D2F82" w:rsidP="00063DAF">
          <w:pPr>
            <w:pStyle w:val="Footer"/>
            <w:tabs>
              <w:tab w:val="clear" w:pos="8640"/>
              <w:tab w:val="right" w:pos="10080"/>
            </w:tabs>
            <w:rPr>
              <w:sz w:val="16"/>
              <w:szCs w:val="16"/>
            </w:rPr>
          </w:pPr>
          <w:r>
            <w:rPr>
              <w:sz w:val="16"/>
              <w:szCs w:val="16"/>
            </w:rPr>
            <w:t>Revised 1/15/2019</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D2F82">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D2F82">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E1BC4"/>
    <w:rsid w:val="000F49DC"/>
    <w:rsid w:val="00102B51"/>
    <w:rsid w:val="0011329E"/>
    <w:rsid w:val="00133302"/>
    <w:rsid w:val="00136659"/>
    <w:rsid w:val="00152F22"/>
    <w:rsid w:val="001670DA"/>
    <w:rsid w:val="0018413A"/>
    <w:rsid w:val="001A7959"/>
    <w:rsid w:val="001C135A"/>
    <w:rsid w:val="001D2F82"/>
    <w:rsid w:val="001E0576"/>
    <w:rsid w:val="001E644B"/>
    <w:rsid w:val="001E7A63"/>
    <w:rsid w:val="002054BE"/>
    <w:rsid w:val="002332D1"/>
    <w:rsid w:val="00234228"/>
    <w:rsid w:val="00245CFA"/>
    <w:rsid w:val="0026282E"/>
    <w:rsid w:val="00264A10"/>
    <w:rsid w:val="00282ED9"/>
    <w:rsid w:val="00282FD1"/>
    <w:rsid w:val="00296276"/>
    <w:rsid w:val="002976BB"/>
    <w:rsid w:val="002B7964"/>
    <w:rsid w:val="002C079E"/>
    <w:rsid w:val="002D66F5"/>
    <w:rsid w:val="0032351B"/>
    <w:rsid w:val="00331143"/>
    <w:rsid w:val="00333F74"/>
    <w:rsid w:val="00341982"/>
    <w:rsid w:val="00352338"/>
    <w:rsid w:val="00354FE9"/>
    <w:rsid w:val="003609ED"/>
    <w:rsid w:val="00384A4E"/>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91EAC"/>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B4BD9"/>
    <w:rsid w:val="007C0E6E"/>
    <w:rsid w:val="007C7BC8"/>
    <w:rsid w:val="007D2E28"/>
    <w:rsid w:val="007D76CF"/>
    <w:rsid w:val="007F1C91"/>
    <w:rsid w:val="008036D8"/>
    <w:rsid w:val="008049BA"/>
    <w:rsid w:val="00826A19"/>
    <w:rsid w:val="00832D80"/>
    <w:rsid w:val="008A122C"/>
    <w:rsid w:val="008A4879"/>
    <w:rsid w:val="008C4887"/>
    <w:rsid w:val="008C728A"/>
    <w:rsid w:val="008D1B05"/>
    <w:rsid w:val="008F153A"/>
    <w:rsid w:val="00914745"/>
    <w:rsid w:val="009235A4"/>
    <w:rsid w:val="009237E6"/>
    <w:rsid w:val="00924939"/>
    <w:rsid w:val="0094054F"/>
    <w:rsid w:val="00941D9D"/>
    <w:rsid w:val="00942686"/>
    <w:rsid w:val="00946DA4"/>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35B1"/>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4BB3"/>
    <w:rsid w:val="00C66827"/>
    <w:rsid w:val="00C7172C"/>
    <w:rsid w:val="00C90EAF"/>
    <w:rsid w:val="00CB0AB5"/>
    <w:rsid w:val="00CB33E0"/>
    <w:rsid w:val="00CD0489"/>
    <w:rsid w:val="00CE6816"/>
    <w:rsid w:val="00CF18B1"/>
    <w:rsid w:val="00D12528"/>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567C9AE2-D410-480E-A9CD-5BC61A68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6B205-03D4-4BF5-855E-C0A0474B0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1097</Words>
  <Characters>6345</Characters>
  <Application>Microsoft Office Word</Application>
  <DocSecurity>0</DocSecurity>
  <Lines>119</Lines>
  <Paragraphs>67</Paragraphs>
  <ScaleCrop>false</ScaleCrop>
  <HeadingPairs>
    <vt:vector size="2" baseType="variant">
      <vt:variant>
        <vt:lpstr>Title</vt:lpstr>
      </vt:variant>
      <vt:variant>
        <vt:i4>1</vt:i4>
      </vt:variant>
    </vt:vector>
  </HeadingPairs>
  <TitlesOfParts>
    <vt:vector size="1" baseType="lpstr">
      <vt:lpstr>SECTION 26 22 00</vt:lpstr>
    </vt:vector>
  </TitlesOfParts>
  <Company>UNL</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Doug Grieser</cp:lastModifiedBy>
  <cp:revision>18</cp:revision>
  <cp:lastPrinted>2009-03-05T22:14:00Z</cp:lastPrinted>
  <dcterms:created xsi:type="dcterms:W3CDTF">2013-10-15T13:48:00Z</dcterms:created>
  <dcterms:modified xsi:type="dcterms:W3CDTF">2018-11-15T23:40:00Z</dcterms:modified>
  <cp:version>2</cp:version>
</cp:coreProperties>
</file>